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28039" w14:textId="5D10AEC1" w:rsidR="005B1645" w:rsidRDefault="005B1645" w:rsidP="005B1645">
      <w:pPr>
        <w:shd w:val="clear" w:color="auto" w:fill="92D050"/>
        <w:spacing w:after="120"/>
        <w:jc w:val="center"/>
        <w:rPr>
          <w:rFonts w:ascii="Book Antiqua" w:hAnsi="Book Antiqua" w:cs="Arial"/>
          <w:b/>
          <w:bCs/>
          <w:sz w:val="24"/>
        </w:rPr>
      </w:pPr>
      <w:bookmarkStart w:id="0" w:name="_Toc497232281"/>
      <w:r>
        <w:rPr>
          <w:rFonts w:ascii="Book Antiqua" w:hAnsi="Book Antiqua" w:cs="Arial"/>
          <w:b/>
          <w:bCs/>
          <w:sz w:val="24"/>
        </w:rPr>
        <w:t>ESMS – Annex 6</w:t>
      </w:r>
    </w:p>
    <w:p w14:paraId="2153523D" w14:textId="6D2D7FF3" w:rsidR="00151016" w:rsidRPr="00F950C8" w:rsidRDefault="00234901" w:rsidP="005B1645">
      <w:pPr>
        <w:shd w:val="clear" w:color="auto" w:fill="92D050"/>
        <w:spacing w:after="120"/>
        <w:jc w:val="center"/>
        <w:rPr>
          <w:rFonts w:ascii="Book Antiqua" w:hAnsi="Book Antiqua" w:cs="Arial"/>
          <w:b/>
          <w:sz w:val="24"/>
        </w:rPr>
      </w:pPr>
      <w:r>
        <w:rPr>
          <w:rFonts w:ascii="Book Antiqua" w:hAnsi="Book Antiqua" w:cs="Arial"/>
          <w:b/>
          <w:bCs/>
          <w:sz w:val="24"/>
        </w:rPr>
        <w:t>Template for a</w:t>
      </w:r>
      <w:r w:rsidR="00151016" w:rsidRPr="00F950C8">
        <w:rPr>
          <w:rFonts w:ascii="Book Antiqua" w:hAnsi="Book Antiqua" w:cs="Arial"/>
          <w:b/>
          <w:bCs/>
          <w:sz w:val="24"/>
        </w:rPr>
        <w:t xml:space="preserve"> Request for Concept Notes</w:t>
      </w:r>
    </w:p>
    <w:p w14:paraId="1486AA8E" w14:textId="51D49EBD" w:rsidR="00151016" w:rsidRPr="00F950C8" w:rsidRDefault="00151016" w:rsidP="005B1645">
      <w:pPr>
        <w:shd w:val="clear" w:color="auto" w:fill="92D050"/>
        <w:spacing w:after="240"/>
        <w:jc w:val="center"/>
        <w:rPr>
          <w:rFonts w:ascii="Book Antiqua" w:hAnsi="Book Antiqua" w:cs="Arial"/>
          <w:b/>
          <w:sz w:val="24"/>
        </w:rPr>
      </w:pPr>
      <w:r w:rsidRPr="00F950C8">
        <w:rPr>
          <w:rFonts w:ascii="Book Antiqua" w:hAnsi="Book Antiqua" w:cs="Arial"/>
          <w:b/>
          <w:sz w:val="24"/>
        </w:rPr>
        <w:t>Alliance for a Green Revolution in Africa (AGRA)</w:t>
      </w:r>
    </w:p>
    <w:bookmarkEnd w:id="0"/>
    <w:p w14:paraId="633705D7" w14:textId="77777777" w:rsidR="00F950C8" w:rsidRPr="00A611EB" w:rsidRDefault="00F950C8" w:rsidP="005B1645">
      <w:pPr>
        <w:spacing w:before="120"/>
        <w:ind w:left="708" w:hanging="708"/>
        <w:jc w:val="center"/>
        <w:rPr>
          <w:rFonts w:ascii="Book Antiqua" w:hAnsi="Book Antiqua"/>
          <w:i/>
          <w:sz w:val="24"/>
          <w:szCs w:val="28"/>
        </w:rPr>
      </w:pPr>
      <w:r w:rsidRPr="00A611EB">
        <w:rPr>
          <w:rFonts w:ascii="Book Antiqua" w:hAnsi="Book Antiqua"/>
          <w:i/>
          <w:sz w:val="24"/>
          <w:szCs w:val="24"/>
        </w:rPr>
        <w:t>Request for Con</w:t>
      </w:r>
      <w:r w:rsidRPr="00A611EB">
        <w:rPr>
          <w:rFonts w:ascii="Book Antiqua" w:hAnsi="Book Antiqua"/>
          <w:i/>
          <w:sz w:val="24"/>
          <w:szCs w:val="28"/>
        </w:rPr>
        <w:t>cept Notes under The Project Entitled</w:t>
      </w:r>
      <w:r w:rsidR="00204AE7" w:rsidRPr="00A611EB">
        <w:rPr>
          <w:rFonts w:ascii="Book Antiqua" w:hAnsi="Book Antiqua"/>
          <w:i/>
          <w:sz w:val="24"/>
          <w:szCs w:val="28"/>
        </w:rPr>
        <w:t xml:space="preserve">: </w:t>
      </w:r>
    </w:p>
    <w:p w14:paraId="50E803EA" w14:textId="77777777" w:rsidR="00204AE7" w:rsidRPr="00A611EB" w:rsidRDefault="00F950C8" w:rsidP="00204AE7">
      <w:pPr>
        <w:jc w:val="center"/>
        <w:rPr>
          <w:rFonts w:ascii="Book Antiqua" w:hAnsi="Book Antiqua"/>
          <w:i/>
          <w:sz w:val="24"/>
          <w:szCs w:val="28"/>
        </w:rPr>
      </w:pPr>
      <w:r w:rsidRPr="00A611EB">
        <w:rPr>
          <w:rFonts w:ascii="Book Antiqua" w:hAnsi="Book Antiqua"/>
          <w:i/>
          <w:sz w:val="24"/>
          <w:szCs w:val="28"/>
        </w:rPr>
        <w:t>[</w:t>
      </w:r>
      <w:r w:rsidRPr="00A611EB">
        <w:rPr>
          <w:rFonts w:ascii="Book Antiqua" w:hAnsi="Book Antiqua"/>
          <w:i/>
          <w:sz w:val="24"/>
          <w:szCs w:val="28"/>
          <w:u w:val="single"/>
        </w:rPr>
        <w:t>Enter Project Title</w:t>
      </w:r>
      <w:r w:rsidRPr="00A611EB">
        <w:rPr>
          <w:rFonts w:ascii="Book Antiqua" w:hAnsi="Book Antiqua"/>
          <w:i/>
          <w:sz w:val="24"/>
          <w:szCs w:val="28"/>
        </w:rPr>
        <w:t>]</w:t>
      </w:r>
    </w:p>
    <w:p w14:paraId="6FEAF6AE" w14:textId="77777777" w:rsidR="00204AE7" w:rsidRPr="00A611EB" w:rsidRDefault="00204AE7" w:rsidP="00204AE7">
      <w:pPr>
        <w:jc w:val="center"/>
        <w:rPr>
          <w:rFonts w:ascii="Book Antiqua" w:hAnsi="Book Antiqua"/>
          <w:i/>
          <w:sz w:val="24"/>
          <w:szCs w:val="28"/>
        </w:rPr>
      </w:pPr>
    </w:p>
    <w:p w14:paraId="240666C7" w14:textId="77777777" w:rsidR="00F950C8" w:rsidRPr="00A611EB" w:rsidRDefault="00F950C8" w:rsidP="00F950C8">
      <w:pPr>
        <w:ind w:left="708" w:hanging="708"/>
        <w:jc w:val="center"/>
        <w:rPr>
          <w:rFonts w:ascii="Book Antiqua" w:hAnsi="Book Antiqua"/>
          <w:i/>
          <w:sz w:val="24"/>
          <w:szCs w:val="28"/>
        </w:rPr>
      </w:pPr>
      <w:r w:rsidRPr="00A611EB">
        <w:rPr>
          <w:rFonts w:ascii="Book Antiqua" w:hAnsi="Book Antiqua"/>
          <w:i/>
          <w:sz w:val="24"/>
          <w:szCs w:val="28"/>
        </w:rPr>
        <w:t xml:space="preserve">Request For Concept Notes Issued: </w:t>
      </w:r>
    </w:p>
    <w:p w14:paraId="24A1939F" w14:textId="77777777" w:rsidR="00204AE7" w:rsidRPr="00A611EB" w:rsidRDefault="00F950C8" w:rsidP="00F950C8">
      <w:pPr>
        <w:ind w:left="708" w:hanging="708"/>
        <w:jc w:val="center"/>
        <w:rPr>
          <w:rFonts w:ascii="Book Antiqua" w:hAnsi="Book Antiqua"/>
          <w:i/>
          <w:sz w:val="24"/>
          <w:szCs w:val="28"/>
          <w:lang w:val="fr-FR"/>
        </w:rPr>
      </w:pPr>
      <w:r w:rsidRPr="00A611EB">
        <w:rPr>
          <w:rFonts w:ascii="Book Antiqua" w:hAnsi="Book Antiqua"/>
          <w:i/>
          <w:sz w:val="24"/>
          <w:szCs w:val="28"/>
          <w:lang w:val="fr-FR"/>
        </w:rPr>
        <w:t>[</w:t>
      </w:r>
      <w:r w:rsidRPr="00A611EB">
        <w:rPr>
          <w:rFonts w:ascii="Book Antiqua" w:hAnsi="Book Antiqua"/>
          <w:i/>
          <w:sz w:val="24"/>
          <w:szCs w:val="28"/>
          <w:u w:val="single"/>
          <w:lang w:val="fr-FR"/>
        </w:rPr>
        <w:t>Enter Date</w:t>
      </w:r>
      <w:r w:rsidRPr="00A611EB">
        <w:rPr>
          <w:rFonts w:ascii="Book Antiqua" w:hAnsi="Book Antiqua"/>
          <w:i/>
          <w:sz w:val="24"/>
          <w:szCs w:val="28"/>
          <w:lang w:val="fr-FR"/>
        </w:rPr>
        <w:t>]</w:t>
      </w:r>
    </w:p>
    <w:p w14:paraId="65A8FE7F" w14:textId="77777777" w:rsidR="00F950C8" w:rsidRPr="00A611EB" w:rsidRDefault="00F950C8" w:rsidP="00F950C8">
      <w:pPr>
        <w:ind w:left="708" w:hanging="708"/>
        <w:jc w:val="center"/>
        <w:rPr>
          <w:rFonts w:ascii="Book Antiqua" w:hAnsi="Book Antiqua"/>
          <w:i/>
          <w:sz w:val="24"/>
          <w:szCs w:val="28"/>
          <w:lang w:val="fr-FR"/>
        </w:rPr>
      </w:pPr>
      <w:r w:rsidRPr="00A611EB">
        <w:rPr>
          <w:rFonts w:ascii="Book Antiqua" w:hAnsi="Book Antiqua"/>
          <w:i/>
          <w:sz w:val="24"/>
          <w:szCs w:val="28"/>
          <w:lang w:val="fr-FR"/>
        </w:rPr>
        <w:t xml:space="preserve">Expiration Date: </w:t>
      </w:r>
    </w:p>
    <w:p w14:paraId="1F382FC5" w14:textId="77777777" w:rsidR="00204AE7" w:rsidRPr="00A611EB" w:rsidRDefault="00204AE7" w:rsidP="005B1645">
      <w:pPr>
        <w:ind w:left="708" w:hanging="708"/>
        <w:jc w:val="center"/>
        <w:rPr>
          <w:rFonts w:ascii="Book Antiqua" w:hAnsi="Book Antiqua"/>
          <w:i/>
          <w:sz w:val="24"/>
          <w:szCs w:val="28"/>
          <w:lang w:val="fr-FR"/>
        </w:rPr>
      </w:pPr>
      <w:r w:rsidRPr="00A611EB">
        <w:rPr>
          <w:rFonts w:ascii="Book Antiqua" w:hAnsi="Book Antiqua"/>
          <w:i/>
          <w:sz w:val="24"/>
          <w:szCs w:val="28"/>
          <w:lang w:val="fr-FR"/>
        </w:rPr>
        <w:t xml:space="preserve"> </w:t>
      </w:r>
      <w:r w:rsidR="00F950C8" w:rsidRPr="00A611EB">
        <w:rPr>
          <w:rFonts w:ascii="Book Antiqua" w:hAnsi="Book Antiqua"/>
          <w:i/>
          <w:sz w:val="24"/>
          <w:szCs w:val="28"/>
          <w:lang w:val="fr-FR"/>
        </w:rPr>
        <w:t>[</w:t>
      </w:r>
      <w:r w:rsidR="00F950C8" w:rsidRPr="00A611EB">
        <w:rPr>
          <w:rFonts w:ascii="Book Antiqua" w:hAnsi="Book Antiqua"/>
          <w:i/>
          <w:sz w:val="24"/>
          <w:szCs w:val="28"/>
          <w:u w:val="single"/>
          <w:lang w:val="fr-FR"/>
        </w:rPr>
        <w:t>Enter Date</w:t>
      </w:r>
      <w:r w:rsidR="00F950C8" w:rsidRPr="00A611EB">
        <w:rPr>
          <w:rFonts w:ascii="Book Antiqua" w:hAnsi="Book Antiqua"/>
          <w:i/>
          <w:sz w:val="24"/>
          <w:szCs w:val="28"/>
          <w:lang w:val="fr-FR"/>
        </w:rPr>
        <w:t>]</w:t>
      </w:r>
    </w:p>
    <w:p w14:paraId="2FC1B391" w14:textId="7A1D046B" w:rsidR="00C63C17" w:rsidRPr="00D67BED" w:rsidRDefault="00204AE7" w:rsidP="005B1645">
      <w:pPr>
        <w:spacing w:before="240"/>
        <w:jc w:val="both"/>
        <w:rPr>
          <w:rFonts w:ascii="Book Antiqua" w:hAnsi="Book Antiqua"/>
          <w:b/>
        </w:rPr>
      </w:pPr>
      <w:r w:rsidRPr="00234901">
        <w:rPr>
          <w:rFonts w:ascii="Book Antiqua" w:hAnsi="Book Antiqua"/>
          <w:lang w:val="fr-FR"/>
        </w:rPr>
        <w:t xml:space="preserve"> </w:t>
      </w:r>
      <w:bookmarkStart w:id="1" w:name="_Toc497232225"/>
      <w:r w:rsidR="00F950C8" w:rsidRPr="00D67BED">
        <w:rPr>
          <w:rFonts w:ascii="Book Antiqua" w:hAnsi="Book Antiqua"/>
          <w:b/>
        </w:rPr>
        <w:t xml:space="preserve">I. </w:t>
      </w:r>
      <w:bookmarkEnd w:id="1"/>
      <w:r w:rsidR="00234901" w:rsidRPr="00D67BED">
        <w:rPr>
          <w:rFonts w:ascii="Book Antiqua" w:hAnsi="Book Antiqua"/>
          <w:b/>
          <w:smallCaps/>
        </w:rPr>
        <w:t>BACKGROUND</w:t>
      </w:r>
    </w:p>
    <w:p w14:paraId="46334CD3" w14:textId="0A1FEA34" w:rsidR="00234901" w:rsidRPr="00D67BED" w:rsidRDefault="00234901" w:rsidP="00234901">
      <w:pPr>
        <w:jc w:val="both"/>
        <w:rPr>
          <w:rFonts w:ascii="Book Antiqua" w:hAnsi="Book Antiqua"/>
        </w:rPr>
      </w:pPr>
      <w:r w:rsidRPr="00D67BED">
        <w:rPr>
          <w:rFonts w:ascii="Book Antiqua" w:hAnsi="Book Antiqua"/>
        </w:rPr>
        <w:t>Founded in 2006, the Alliance for a Green R</w:t>
      </w:r>
      <w:bookmarkStart w:id="2" w:name="_GoBack"/>
      <w:bookmarkEnd w:id="2"/>
      <w:r w:rsidRPr="00D67BED">
        <w:rPr>
          <w:rFonts w:ascii="Book Antiqua" w:hAnsi="Book Antiqua"/>
        </w:rPr>
        <w:t>evolution in Africa (AGRA) is an African-led African-based organization that seeks to catalyze Agriculture Transformation in Africa. AGRA is focused on putting smallholder farmers at the center of the continent’s growing economy by transforming agriculture from a solitary struggle to survive into farming as a business that thrives. As the sector that employs the majority of Africa’s people, nearly all small-scale farmers, AGRA recognizes that developing smallholder agriculture into a productive, efficient, and sustainable system is essential to ensuring food security, lifting millions out of poverty, and driving equitable growth across the continent.</w:t>
      </w:r>
    </w:p>
    <w:p w14:paraId="415A65C9" w14:textId="5C7974E1" w:rsidR="00016E31" w:rsidRDefault="00234901" w:rsidP="00234901">
      <w:pPr>
        <w:jc w:val="both"/>
        <w:rPr>
          <w:rFonts w:ascii="Book Antiqua" w:hAnsi="Book Antiqua"/>
        </w:rPr>
      </w:pPr>
      <w:r w:rsidRPr="00D67BED">
        <w:rPr>
          <w:rFonts w:ascii="Book Antiqua" w:hAnsi="Book Antiqua"/>
        </w:rPr>
        <w:t xml:space="preserve">To support this strategic partnership, AGRA is seeking to </w:t>
      </w:r>
      <w:r w:rsidR="00A611EB">
        <w:rPr>
          <w:rFonts w:ascii="Book Antiqua" w:hAnsi="Book Antiqua"/>
        </w:rPr>
        <w:t>strengthen</w:t>
      </w:r>
      <w:r w:rsidRPr="00D67BED">
        <w:rPr>
          <w:rFonts w:ascii="Book Antiqua" w:hAnsi="Book Antiqua"/>
        </w:rPr>
        <w:t xml:space="preserve"> </w:t>
      </w:r>
      <w:r w:rsidR="00A611EB">
        <w:rPr>
          <w:rFonts w:ascii="Book Antiqua" w:hAnsi="Book Antiqua"/>
        </w:rPr>
        <w:t>the</w:t>
      </w:r>
      <w:r w:rsidR="00A611EB" w:rsidRPr="00D67BED">
        <w:rPr>
          <w:rFonts w:ascii="Book Antiqua" w:hAnsi="Book Antiqua"/>
        </w:rPr>
        <w:t xml:space="preserve"> </w:t>
      </w:r>
      <w:r w:rsidRPr="00D67BED">
        <w:rPr>
          <w:rFonts w:ascii="Book Antiqua" w:hAnsi="Book Antiqua"/>
          <w:lang w:val="en-GB"/>
        </w:rPr>
        <w:t xml:space="preserve">impact </w:t>
      </w:r>
      <w:r w:rsidR="00A611EB">
        <w:rPr>
          <w:rFonts w:ascii="Book Antiqua" w:hAnsi="Book Antiqua"/>
          <w:lang w:val="en-GB"/>
        </w:rPr>
        <w:t>on</w:t>
      </w:r>
      <w:r w:rsidR="00A611EB" w:rsidRPr="00D67BED">
        <w:rPr>
          <w:rFonts w:ascii="Book Antiqua" w:hAnsi="Book Antiqua"/>
          <w:lang w:val="en-GB"/>
        </w:rPr>
        <w:t xml:space="preserve"> </w:t>
      </w:r>
      <w:r w:rsidR="00A611EB">
        <w:rPr>
          <w:rFonts w:ascii="Book Antiqua" w:hAnsi="Book Antiqua"/>
          <w:lang w:val="en-GB"/>
        </w:rPr>
        <w:t xml:space="preserve">the </w:t>
      </w:r>
      <w:r w:rsidRPr="00D67BED">
        <w:rPr>
          <w:rFonts w:ascii="Book Antiqua" w:hAnsi="Book Antiqua"/>
          <w:lang w:val="en-GB"/>
        </w:rPr>
        <w:t>entire value chain of selected agricultural products</w:t>
      </w:r>
      <w:r w:rsidR="00A611EB">
        <w:rPr>
          <w:rFonts w:ascii="Book Antiqua" w:hAnsi="Book Antiqua"/>
          <w:lang w:val="en-GB"/>
        </w:rPr>
        <w:t>,</w:t>
      </w:r>
      <w:r w:rsidRPr="00D67BED">
        <w:rPr>
          <w:rFonts w:ascii="Book Antiqua" w:hAnsi="Book Antiqua"/>
        </w:rPr>
        <w:t xml:space="preserve"> which requires close collaboration with partners and stakeholders along the value chain. To achieve this, AGRA is requesting for proposals from implementation partners/consortia</w:t>
      </w:r>
      <w:r w:rsidR="00A611EB">
        <w:rPr>
          <w:rFonts w:ascii="Book Antiqua" w:hAnsi="Book Antiqua"/>
        </w:rPr>
        <w:t xml:space="preserve"> within its countries of operation</w:t>
      </w:r>
      <w:r w:rsidRPr="00D67BED">
        <w:rPr>
          <w:rFonts w:ascii="Book Antiqua" w:hAnsi="Book Antiqua"/>
        </w:rPr>
        <w:t xml:space="preserve">.   </w:t>
      </w:r>
    </w:p>
    <w:p w14:paraId="574F8212" w14:textId="676C0387" w:rsidR="00B2443D" w:rsidRDefault="00B2443D">
      <w:pPr>
        <w:spacing w:after="160" w:line="259" w:lineRule="auto"/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p w14:paraId="055DB2FF" w14:textId="4A3EE1C5" w:rsidR="00234901" w:rsidRDefault="00234901" w:rsidP="00234901">
      <w:pPr>
        <w:rPr>
          <w:rFonts w:ascii="Book Antiqua" w:hAnsi="Book Antiqua"/>
          <w:b/>
          <w:caps/>
        </w:rPr>
      </w:pPr>
      <w:r>
        <w:rPr>
          <w:rFonts w:ascii="Book Antiqua" w:hAnsi="Book Antiqua"/>
          <w:b/>
        </w:rPr>
        <w:lastRenderedPageBreak/>
        <w:t xml:space="preserve">II. </w:t>
      </w:r>
      <w:r w:rsidRPr="00234901">
        <w:rPr>
          <w:rFonts w:ascii="Book Antiqua" w:hAnsi="Book Antiqua"/>
          <w:b/>
          <w:caps/>
        </w:rPr>
        <w:t>Eligibility Requirements</w:t>
      </w:r>
    </w:p>
    <w:p w14:paraId="69681EA7" w14:textId="7580322B" w:rsidR="00234901" w:rsidRDefault="00234901" w:rsidP="00234901">
      <w:pPr>
        <w:rPr>
          <w:rFonts w:ascii="Book Antiqua" w:hAnsi="Book Antiqua"/>
        </w:rPr>
      </w:pPr>
      <w:r w:rsidRPr="00234901">
        <w:rPr>
          <w:rFonts w:ascii="Book Antiqua" w:hAnsi="Book Antiqua"/>
        </w:rPr>
        <w:t>Institutions/organi</w:t>
      </w:r>
      <w:r>
        <w:rPr>
          <w:rFonts w:ascii="Book Antiqua" w:hAnsi="Book Antiqua"/>
        </w:rPr>
        <w:t>s</w:t>
      </w:r>
      <w:r w:rsidRPr="00234901">
        <w:rPr>
          <w:rFonts w:ascii="Book Antiqua" w:hAnsi="Book Antiqua"/>
        </w:rPr>
        <w:t>ations contemplating submission of applications in response to this request for concept notes (RFCN) must determine whether they meet the following requirements to be eligible for AGRA financial assistance:</w:t>
      </w:r>
    </w:p>
    <w:p w14:paraId="410A11EE" w14:textId="5C153C8F" w:rsidR="00234901" w:rsidRDefault="00234901" w:rsidP="00234901">
      <w:pPr>
        <w:pStyle w:val="ListParagraph"/>
        <w:numPr>
          <w:ilvl w:val="0"/>
          <w:numId w:val="6"/>
        </w:numPr>
        <w:rPr>
          <w:rFonts w:ascii="Book Antiqua" w:hAnsi="Book Antiqua"/>
        </w:rPr>
      </w:pPr>
      <w:r w:rsidRPr="00234901">
        <w:rPr>
          <w:rFonts w:ascii="Book Antiqua" w:hAnsi="Book Antiqua"/>
        </w:rPr>
        <w:t xml:space="preserve">Unless specifically stated otherwise in this section, must </w:t>
      </w:r>
      <w:r>
        <w:rPr>
          <w:rFonts w:ascii="Book Antiqua" w:hAnsi="Book Antiqua"/>
        </w:rPr>
        <w:t>be registered</w:t>
      </w:r>
      <w:r w:rsidRPr="00234901">
        <w:rPr>
          <w:rFonts w:ascii="Book Antiqua" w:hAnsi="Book Antiqua"/>
        </w:rPr>
        <w:t xml:space="preserve"> in </w:t>
      </w:r>
      <w:r w:rsidR="00DC3C82">
        <w:rPr>
          <w:rFonts w:ascii="Book Antiqua" w:hAnsi="Book Antiqua"/>
        </w:rPr>
        <w:t xml:space="preserve">the national country </w:t>
      </w:r>
      <w:r w:rsidRPr="00234901">
        <w:rPr>
          <w:rFonts w:ascii="Book Antiqua" w:hAnsi="Book Antiqua"/>
        </w:rPr>
        <w:t xml:space="preserve">with valid registration documents.  </w:t>
      </w:r>
    </w:p>
    <w:p w14:paraId="47C6E559" w14:textId="03FA2C63" w:rsidR="00234901" w:rsidRDefault="00234901" w:rsidP="00234901">
      <w:pPr>
        <w:pStyle w:val="ListParagraph"/>
        <w:numPr>
          <w:ilvl w:val="0"/>
          <w:numId w:val="6"/>
        </w:numPr>
        <w:rPr>
          <w:rFonts w:ascii="Book Antiqua" w:hAnsi="Book Antiqua"/>
        </w:rPr>
      </w:pPr>
      <w:r w:rsidRPr="00234901">
        <w:rPr>
          <w:rFonts w:ascii="Book Antiqua" w:hAnsi="Book Antiqua"/>
        </w:rPr>
        <w:t>Organi</w:t>
      </w:r>
      <w:r>
        <w:rPr>
          <w:rFonts w:ascii="Book Antiqua" w:hAnsi="Book Antiqua"/>
        </w:rPr>
        <w:t>s</w:t>
      </w:r>
      <w:r w:rsidRPr="00234901">
        <w:rPr>
          <w:rFonts w:ascii="Book Antiqua" w:hAnsi="Book Antiqua"/>
        </w:rPr>
        <w:t>ation’s primary business activity must be in the stated focal countries</w:t>
      </w:r>
    </w:p>
    <w:p w14:paraId="491559B8" w14:textId="32CFB588" w:rsidR="00234901" w:rsidRDefault="00234901" w:rsidP="00234901">
      <w:pPr>
        <w:pStyle w:val="ListParagraph"/>
        <w:numPr>
          <w:ilvl w:val="0"/>
          <w:numId w:val="6"/>
        </w:numPr>
        <w:rPr>
          <w:rFonts w:ascii="Book Antiqua" w:hAnsi="Book Antiqua"/>
        </w:rPr>
      </w:pPr>
      <w:r w:rsidRPr="00234901">
        <w:rPr>
          <w:rFonts w:ascii="Book Antiqua" w:hAnsi="Book Antiqua"/>
        </w:rPr>
        <w:t>Organi</w:t>
      </w:r>
      <w:r>
        <w:rPr>
          <w:rFonts w:ascii="Book Antiqua" w:hAnsi="Book Antiqua"/>
        </w:rPr>
        <w:t>s</w:t>
      </w:r>
      <w:r w:rsidRPr="00234901">
        <w:rPr>
          <w:rFonts w:ascii="Book Antiqua" w:hAnsi="Book Antiqua"/>
        </w:rPr>
        <w:t>ation must be in a sound financial condition</w:t>
      </w:r>
    </w:p>
    <w:p w14:paraId="4C02985D" w14:textId="5275D0ED" w:rsidR="00234901" w:rsidRDefault="00234901" w:rsidP="00234901">
      <w:pPr>
        <w:pStyle w:val="ListParagraph"/>
        <w:numPr>
          <w:ilvl w:val="0"/>
          <w:numId w:val="6"/>
        </w:numPr>
        <w:rPr>
          <w:rFonts w:ascii="Book Antiqua" w:hAnsi="Book Antiqua"/>
        </w:rPr>
      </w:pPr>
      <w:r w:rsidRPr="00234901">
        <w:rPr>
          <w:rFonts w:ascii="Book Antiqua" w:hAnsi="Book Antiqua"/>
        </w:rPr>
        <w:t>Organi</w:t>
      </w:r>
      <w:r>
        <w:rPr>
          <w:rFonts w:ascii="Book Antiqua" w:hAnsi="Book Antiqua"/>
        </w:rPr>
        <w:t>s</w:t>
      </w:r>
      <w:r w:rsidRPr="00234901">
        <w:rPr>
          <w:rFonts w:ascii="Book Antiqua" w:hAnsi="Book Antiqua"/>
        </w:rPr>
        <w:t>ation must have sufficient existing capability</w:t>
      </w:r>
      <w:r w:rsidR="00947519">
        <w:rPr>
          <w:rFonts w:ascii="Book Antiqua" w:hAnsi="Book Antiqua"/>
        </w:rPr>
        <w:t xml:space="preserve">/capacity to perform new work. </w:t>
      </w:r>
      <w:r w:rsidRPr="00234901">
        <w:rPr>
          <w:rFonts w:ascii="Book Antiqua" w:hAnsi="Book Antiqua"/>
        </w:rPr>
        <w:t xml:space="preserve">AGRA may consider limited financial assistance to fund capacity building only if the proposal is determined to be of interest to AGRA. </w:t>
      </w:r>
    </w:p>
    <w:p w14:paraId="480AFDA5" w14:textId="77777777" w:rsidR="00234901" w:rsidRDefault="00234901" w:rsidP="00234901">
      <w:pPr>
        <w:pStyle w:val="ListParagraph"/>
        <w:numPr>
          <w:ilvl w:val="0"/>
          <w:numId w:val="6"/>
        </w:numPr>
        <w:rPr>
          <w:rFonts w:ascii="Book Antiqua" w:hAnsi="Book Antiqua"/>
        </w:rPr>
      </w:pPr>
      <w:r w:rsidRPr="00234901">
        <w:rPr>
          <w:rFonts w:ascii="Book Antiqua" w:hAnsi="Book Antiqua"/>
        </w:rPr>
        <w:t>Organi</w:t>
      </w:r>
      <w:r>
        <w:rPr>
          <w:rFonts w:ascii="Book Antiqua" w:hAnsi="Book Antiqua"/>
        </w:rPr>
        <w:t>s</w:t>
      </w:r>
      <w:r w:rsidRPr="00234901">
        <w:rPr>
          <w:rFonts w:ascii="Book Antiqua" w:hAnsi="Book Antiqua"/>
        </w:rPr>
        <w:t>ation must have demonstrated favorable past performance record</w:t>
      </w:r>
    </w:p>
    <w:p w14:paraId="7EE21980" w14:textId="77777777" w:rsidR="00234901" w:rsidRDefault="00234901" w:rsidP="00234901">
      <w:pPr>
        <w:pStyle w:val="ListParagraph"/>
        <w:numPr>
          <w:ilvl w:val="0"/>
          <w:numId w:val="6"/>
        </w:numPr>
        <w:rPr>
          <w:rFonts w:ascii="Book Antiqua" w:hAnsi="Book Antiqua"/>
        </w:rPr>
      </w:pPr>
      <w:r w:rsidRPr="00234901">
        <w:rPr>
          <w:rFonts w:ascii="Book Antiqua" w:hAnsi="Book Antiqua"/>
        </w:rPr>
        <w:t>Organi</w:t>
      </w:r>
      <w:r>
        <w:rPr>
          <w:rFonts w:ascii="Book Antiqua" w:hAnsi="Book Antiqua"/>
        </w:rPr>
        <w:t>s</w:t>
      </w:r>
      <w:r w:rsidRPr="00234901">
        <w:rPr>
          <w:rFonts w:ascii="Book Antiqua" w:hAnsi="Book Antiqua"/>
        </w:rPr>
        <w:t>ation must have acceptable to AGRA accounting systems a</w:t>
      </w:r>
      <w:r>
        <w:rPr>
          <w:rFonts w:ascii="Book Antiqua" w:hAnsi="Book Antiqua"/>
        </w:rPr>
        <w:t xml:space="preserve">nd corporate integrity/ethics. </w:t>
      </w:r>
    </w:p>
    <w:p w14:paraId="2FBAF651" w14:textId="66FC05DA" w:rsidR="00D5314E" w:rsidRPr="00D5314E" w:rsidRDefault="00234901" w:rsidP="00D5314E">
      <w:pPr>
        <w:pStyle w:val="ListParagraph"/>
        <w:numPr>
          <w:ilvl w:val="0"/>
          <w:numId w:val="6"/>
        </w:numPr>
        <w:rPr>
          <w:rFonts w:ascii="Book Antiqua" w:hAnsi="Book Antiqua"/>
        </w:rPr>
      </w:pPr>
      <w:r w:rsidRPr="00234901">
        <w:rPr>
          <w:rFonts w:ascii="Book Antiqua" w:hAnsi="Book Antiqua"/>
        </w:rPr>
        <w:t>Organization must not be excluded from the eligibility to rece</w:t>
      </w:r>
      <w:r w:rsidR="00397A45">
        <w:rPr>
          <w:rFonts w:ascii="Book Antiqua" w:hAnsi="Book Antiqua"/>
        </w:rPr>
        <w:t>ive AGRA’s donor-provided funds.</w:t>
      </w:r>
    </w:p>
    <w:p w14:paraId="4C5BAB1A" w14:textId="0AF65FCB" w:rsidR="00397A45" w:rsidRDefault="00397A45" w:rsidP="00397A45">
      <w:pPr>
        <w:rPr>
          <w:rFonts w:ascii="Book Antiqua" w:hAnsi="Book Antiqua"/>
        </w:rPr>
      </w:pPr>
      <w:r w:rsidRPr="00397A45">
        <w:rPr>
          <w:rFonts w:ascii="Book Antiqua" w:hAnsi="Book Antiqua"/>
        </w:rPr>
        <w:t>If an institution/organization meets the above eligibility criteria</w:t>
      </w:r>
      <w:r>
        <w:rPr>
          <w:rFonts w:ascii="Book Antiqua" w:hAnsi="Book Antiqua"/>
        </w:rPr>
        <w:t>,</w:t>
      </w:r>
      <w:r w:rsidRPr="00397A45">
        <w:rPr>
          <w:rFonts w:ascii="Book Antiqua" w:hAnsi="Book Antiqua"/>
        </w:rPr>
        <w:t xml:space="preserve"> AGRA will request additional documentation to be submitted as part of</w:t>
      </w:r>
      <w:r w:rsidR="00947519">
        <w:rPr>
          <w:rFonts w:ascii="Book Antiqua" w:hAnsi="Book Antiqua"/>
        </w:rPr>
        <w:t xml:space="preserve"> the pre-award process. </w:t>
      </w:r>
      <w:r>
        <w:rPr>
          <w:rFonts w:ascii="Book Antiqua" w:hAnsi="Book Antiqua"/>
        </w:rPr>
        <w:t>Organis</w:t>
      </w:r>
      <w:r w:rsidRPr="00397A45">
        <w:rPr>
          <w:rFonts w:ascii="Book Antiqua" w:hAnsi="Book Antiqua"/>
        </w:rPr>
        <w:t>ations are advised that any funds made available are subject to AGRA’s and its donor (</w:t>
      </w:r>
      <w:r>
        <w:rPr>
          <w:rFonts w:ascii="Book Antiqua" w:hAnsi="Book Antiqua"/>
        </w:rPr>
        <w:t>KfW</w:t>
      </w:r>
      <w:r w:rsidRPr="00397A45">
        <w:rPr>
          <w:rFonts w:ascii="Book Antiqua" w:hAnsi="Book Antiqua"/>
        </w:rPr>
        <w:t>) strict accountability and audit test.</w:t>
      </w:r>
    </w:p>
    <w:p w14:paraId="14575254" w14:textId="3249FF66" w:rsidR="00397A45" w:rsidRPr="003C71B9" w:rsidRDefault="003C71B9" w:rsidP="00397A45">
      <w:pPr>
        <w:rPr>
          <w:rFonts w:ascii="Book Antiqua" w:hAnsi="Book Antiqua"/>
          <w:b/>
        </w:rPr>
      </w:pPr>
      <w:r w:rsidRPr="003C71B9">
        <w:rPr>
          <w:rFonts w:ascii="Book Antiqua" w:hAnsi="Book Antiqua"/>
          <w:b/>
        </w:rPr>
        <w:t xml:space="preserve">III. </w:t>
      </w:r>
      <w:r w:rsidRPr="003C71B9">
        <w:rPr>
          <w:rFonts w:ascii="Book Antiqua" w:hAnsi="Book Antiqua"/>
          <w:b/>
          <w:caps/>
        </w:rPr>
        <w:t>Activities envisioned for funding</w:t>
      </w:r>
    </w:p>
    <w:p w14:paraId="428D4B66" w14:textId="6AA8A8E8" w:rsidR="00A770B6" w:rsidRDefault="003C71B9" w:rsidP="003C71B9">
      <w:pPr>
        <w:rPr>
          <w:rFonts w:ascii="Book Antiqua" w:hAnsi="Book Antiqua"/>
        </w:rPr>
      </w:pPr>
      <w:r w:rsidRPr="003C71B9">
        <w:rPr>
          <w:rFonts w:ascii="Book Antiqua" w:hAnsi="Book Antiqua"/>
        </w:rPr>
        <w:t xml:space="preserve">The sub-grants to </w:t>
      </w:r>
      <w:r w:rsidR="003D0CC3">
        <w:rPr>
          <w:rFonts w:ascii="Book Antiqua" w:hAnsi="Book Antiqua"/>
        </w:rPr>
        <w:t>consortium partners</w:t>
      </w:r>
      <w:r w:rsidRPr="003C71B9">
        <w:rPr>
          <w:rFonts w:ascii="Book Antiqua" w:hAnsi="Book Antiqua"/>
        </w:rPr>
        <w:t xml:space="preserve"> will cater </w:t>
      </w:r>
      <w:r w:rsidR="00EF2A76" w:rsidRPr="003C71B9">
        <w:rPr>
          <w:rFonts w:ascii="Book Antiqua" w:hAnsi="Book Antiqua"/>
        </w:rPr>
        <w:t>production of breeder and foundation seed</w:t>
      </w:r>
      <w:r w:rsidR="00EF2A76">
        <w:rPr>
          <w:rFonts w:ascii="Book Antiqua" w:hAnsi="Book Antiqua"/>
        </w:rPr>
        <w:t xml:space="preserve"> and fertilizer</w:t>
      </w:r>
      <w:r w:rsidR="00EF2A76" w:rsidRPr="003C71B9">
        <w:rPr>
          <w:rFonts w:ascii="Book Antiqua" w:hAnsi="Book Antiqua"/>
        </w:rPr>
        <w:t xml:space="preserve"> and then linking </w:t>
      </w:r>
      <w:r w:rsidR="00EF2A76">
        <w:rPr>
          <w:rFonts w:ascii="Book Antiqua" w:hAnsi="Book Antiqua"/>
        </w:rPr>
        <w:t>this research</w:t>
      </w:r>
      <w:r w:rsidR="00EF2A76" w:rsidRPr="003C71B9">
        <w:rPr>
          <w:rFonts w:ascii="Book Antiqua" w:hAnsi="Book Antiqua"/>
        </w:rPr>
        <w:t xml:space="preserve"> directly to private companies who multiply, package, and distribute the new technologies</w:t>
      </w:r>
      <w:r w:rsidR="00EF2A76">
        <w:rPr>
          <w:rFonts w:ascii="Book Antiqua" w:hAnsi="Book Antiqua"/>
        </w:rPr>
        <w:t xml:space="preserve"> (i.e. kits of optimized seed and fertilizer)</w:t>
      </w:r>
      <w:r w:rsidR="00EF2A76" w:rsidRPr="003C71B9">
        <w:rPr>
          <w:rFonts w:ascii="Book Antiqua" w:hAnsi="Book Antiqua"/>
        </w:rPr>
        <w:t xml:space="preserve"> to farmers via networks of private, village-based agro-dealers and government agencies</w:t>
      </w:r>
      <w:r w:rsidRPr="003C71B9">
        <w:rPr>
          <w:rFonts w:ascii="Book Antiqua" w:hAnsi="Book Antiqua"/>
        </w:rPr>
        <w:t>. The sub-grants awarded to agro-dealers will strengthen their capacity to conduct mass demonstration of improved crop varieties and fertilizers and delivery of inputs to smallholder farmers.</w:t>
      </w:r>
    </w:p>
    <w:p w14:paraId="6B4799B9" w14:textId="77777777" w:rsidR="000C099B" w:rsidRPr="00D5314E" w:rsidRDefault="000C099B" w:rsidP="000C099B">
      <w:pPr>
        <w:rPr>
          <w:rFonts w:ascii="Book Antiqua" w:hAnsi="Book Antiqua"/>
          <w:b/>
        </w:rPr>
      </w:pPr>
      <w:r w:rsidRPr="00D5314E">
        <w:rPr>
          <w:rFonts w:ascii="Book Antiqua" w:hAnsi="Book Antiqua"/>
          <w:b/>
        </w:rPr>
        <w:t xml:space="preserve">IV. </w:t>
      </w:r>
      <w:r w:rsidRPr="00D5314E">
        <w:rPr>
          <w:rFonts w:ascii="Book Antiqua" w:hAnsi="Book Antiqua"/>
          <w:b/>
          <w:caps/>
        </w:rPr>
        <w:t>E&amp;S Management</w:t>
      </w:r>
    </w:p>
    <w:p w14:paraId="34E13E87" w14:textId="4F3ED6ED" w:rsidR="000C099B" w:rsidRDefault="000C099B" w:rsidP="000C099B">
      <w:pPr>
        <w:rPr>
          <w:rFonts w:ascii="Book Antiqua" w:hAnsi="Book Antiqua"/>
        </w:rPr>
      </w:pPr>
      <w:r w:rsidRPr="00234901">
        <w:rPr>
          <w:rFonts w:ascii="Book Antiqua" w:hAnsi="Book Antiqua"/>
        </w:rPr>
        <w:t>Institutions/organi</w:t>
      </w:r>
      <w:r>
        <w:rPr>
          <w:rFonts w:ascii="Book Antiqua" w:hAnsi="Book Antiqua"/>
        </w:rPr>
        <w:t>s</w:t>
      </w:r>
      <w:r w:rsidRPr="00234901">
        <w:rPr>
          <w:rFonts w:ascii="Book Antiqua" w:hAnsi="Book Antiqua"/>
        </w:rPr>
        <w:t xml:space="preserve">ations </w:t>
      </w:r>
      <w:r>
        <w:rPr>
          <w:rFonts w:ascii="Book Antiqua" w:hAnsi="Book Antiqua"/>
        </w:rPr>
        <w:t>considered for funding under this RFCN must provide an Environmental</w:t>
      </w:r>
      <w:r w:rsidR="00947519">
        <w:rPr>
          <w:rFonts w:ascii="Book Antiqua" w:hAnsi="Book Antiqua"/>
        </w:rPr>
        <w:t xml:space="preserve"> and Social (E&amp;S) Action Plan. </w:t>
      </w:r>
      <w:r>
        <w:rPr>
          <w:rFonts w:ascii="Book Antiqua" w:hAnsi="Book Antiqua"/>
        </w:rPr>
        <w:t>The purpose of the ESAP is to identify E&amp;S impacts and associated mitigation measures of the project to minimize negative effects and enhance positive effects, as identified during the internal AGRA E&amp;S Screening and as listed below:</w:t>
      </w:r>
    </w:p>
    <w:p w14:paraId="40287F4F" w14:textId="44719546" w:rsidR="000C099B" w:rsidRDefault="000C099B" w:rsidP="000C099B">
      <w:pPr>
        <w:pStyle w:val="ListParagraph"/>
        <w:numPr>
          <w:ilvl w:val="0"/>
          <w:numId w:val="8"/>
        </w:numPr>
        <w:rPr>
          <w:rFonts w:ascii="Book Antiqua" w:hAnsi="Book Antiqua"/>
          <w:i/>
          <w:highlight w:val="lightGray"/>
        </w:rPr>
      </w:pPr>
      <w:r w:rsidRPr="00904F2B">
        <w:rPr>
          <w:rFonts w:ascii="Book Antiqua" w:hAnsi="Book Antiqua"/>
          <w:i/>
          <w:highlight w:val="lightGray"/>
        </w:rPr>
        <w:t xml:space="preserve">Provide list of Main E&amp;S risks as identified during the </w:t>
      </w:r>
      <w:r>
        <w:rPr>
          <w:rFonts w:ascii="Book Antiqua" w:hAnsi="Book Antiqua"/>
          <w:i/>
          <w:highlight w:val="lightGray"/>
        </w:rPr>
        <w:t xml:space="preserve">E&amp;S </w:t>
      </w:r>
      <w:r w:rsidRPr="00904F2B">
        <w:rPr>
          <w:rFonts w:ascii="Book Antiqua" w:hAnsi="Book Antiqua"/>
          <w:i/>
          <w:highlight w:val="lightGray"/>
        </w:rPr>
        <w:t>Pre-Screening</w:t>
      </w:r>
      <w:r w:rsidR="00183C10">
        <w:rPr>
          <w:rFonts w:ascii="Book Antiqua" w:hAnsi="Book Antiqua"/>
          <w:i/>
          <w:highlight w:val="lightGray"/>
        </w:rPr>
        <w:t xml:space="preserve"> and description of how these will be addressed</w:t>
      </w:r>
    </w:p>
    <w:p w14:paraId="6CA8D15D" w14:textId="77777777" w:rsidR="000C099B" w:rsidRDefault="000C099B" w:rsidP="000C099B">
      <w:pPr>
        <w:pStyle w:val="ListParagraph"/>
        <w:numPr>
          <w:ilvl w:val="0"/>
          <w:numId w:val="8"/>
        </w:numPr>
        <w:rPr>
          <w:rFonts w:ascii="Book Antiqua" w:hAnsi="Book Antiqua"/>
          <w:i/>
          <w:highlight w:val="lightGray"/>
        </w:rPr>
      </w:pPr>
      <w:r>
        <w:rPr>
          <w:rFonts w:ascii="Book Antiqua" w:hAnsi="Book Antiqua"/>
          <w:i/>
          <w:highlight w:val="lightGray"/>
        </w:rPr>
        <w:t>Provide any climate related risks as identified during the Climate Adaptation Pre-Screening</w:t>
      </w:r>
    </w:p>
    <w:p w14:paraId="2374CA8F" w14:textId="77777777" w:rsidR="000C099B" w:rsidRDefault="000C099B" w:rsidP="000C099B">
      <w:pPr>
        <w:pStyle w:val="ListParagraph"/>
        <w:numPr>
          <w:ilvl w:val="0"/>
          <w:numId w:val="8"/>
        </w:numPr>
        <w:rPr>
          <w:rFonts w:ascii="Book Antiqua" w:hAnsi="Book Antiqua"/>
          <w:i/>
          <w:highlight w:val="lightGray"/>
        </w:rPr>
      </w:pPr>
      <w:r>
        <w:rPr>
          <w:rFonts w:ascii="Book Antiqua" w:hAnsi="Book Antiqua"/>
          <w:i/>
          <w:highlight w:val="lightGray"/>
        </w:rPr>
        <w:t>Provide a description of the project Area of Influence, based on the risks identified</w:t>
      </w:r>
    </w:p>
    <w:p w14:paraId="4A1940BF" w14:textId="77777777" w:rsidR="000C099B" w:rsidRPr="00EF2A76" w:rsidRDefault="000C099B" w:rsidP="000C099B">
      <w:pPr>
        <w:rPr>
          <w:rFonts w:ascii="Book Antiqua" w:hAnsi="Book Antiqua"/>
          <w:b/>
        </w:rPr>
      </w:pPr>
      <w:r w:rsidRPr="00EF2A76">
        <w:rPr>
          <w:rFonts w:ascii="Book Antiqua" w:hAnsi="Book Antiqua"/>
          <w:b/>
        </w:rPr>
        <w:t>V. PERIOD PROPOSAL WILL BE ACCEPTED</w:t>
      </w:r>
    </w:p>
    <w:p w14:paraId="45D5C9B6" w14:textId="39048224" w:rsidR="000C099B" w:rsidRPr="003C71B9" w:rsidRDefault="000C099B" w:rsidP="000C099B">
      <w:pPr>
        <w:rPr>
          <w:rFonts w:ascii="Book Antiqua" w:hAnsi="Book Antiqua"/>
        </w:rPr>
      </w:pPr>
      <w:r w:rsidRPr="003C71B9">
        <w:rPr>
          <w:rFonts w:ascii="Book Antiqua" w:hAnsi="Book Antiqua"/>
        </w:rPr>
        <w:t>This RFCNs remains open for a period of 15 days (from Date Issued to Expiration Date, shown above).  Interested Institutions/organi</w:t>
      </w:r>
      <w:r>
        <w:rPr>
          <w:rFonts w:ascii="Book Antiqua" w:hAnsi="Book Antiqua"/>
        </w:rPr>
        <w:t>s</w:t>
      </w:r>
      <w:r w:rsidRPr="003C71B9">
        <w:rPr>
          <w:rFonts w:ascii="Book Antiqua" w:hAnsi="Book Antiqua"/>
        </w:rPr>
        <w:t xml:space="preserve">ations may submit their Applications any time </w:t>
      </w:r>
      <w:r w:rsidR="00947519">
        <w:rPr>
          <w:rFonts w:ascii="Book Antiqua" w:hAnsi="Book Antiqua"/>
        </w:rPr>
        <w:t xml:space="preserve">up to the submission deadline. </w:t>
      </w:r>
      <w:r w:rsidRPr="003C71B9">
        <w:rPr>
          <w:rFonts w:ascii="Book Antiqua" w:hAnsi="Book Antiqua"/>
        </w:rPr>
        <w:t xml:space="preserve">Early submission is strongly encouraged. </w:t>
      </w:r>
    </w:p>
    <w:p w14:paraId="35A81B4B" w14:textId="442212A9" w:rsidR="000C099B" w:rsidRPr="001132C8" w:rsidRDefault="000C099B" w:rsidP="000C099B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 w:rsidRPr="001132C8">
        <w:rPr>
          <w:rFonts w:ascii="Book Antiqua" w:hAnsi="Book Antiqua"/>
        </w:rPr>
        <w:lastRenderedPageBreak/>
        <w:t>Institutions/organi</w:t>
      </w:r>
      <w:r>
        <w:rPr>
          <w:rFonts w:ascii="Book Antiqua" w:hAnsi="Book Antiqua"/>
        </w:rPr>
        <w:t>s</w:t>
      </w:r>
      <w:r w:rsidRPr="001132C8">
        <w:rPr>
          <w:rFonts w:ascii="Book Antiqua" w:hAnsi="Book Antiqua"/>
        </w:rPr>
        <w:t xml:space="preserve">ations/firms must follow the instructions mentioned below and must submit their applications using the proposal concept note template that can be downloaded in the AGRA website at the link: </w:t>
      </w:r>
      <w:r w:rsidR="00A770B6">
        <w:rPr>
          <w:rFonts w:ascii="Book Antiqua" w:hAnsi="Book Antiqua"/>
        </w:rPr>
        <w:t>[To be completed by AGRA]</w:t>
      </w:r>
    </w:p>
    <w:p w14:paraId="0D2BCD5D" w14:textId="77777777" w:rsidR="000C099B" w:rsidRPr="001132C8" w:rsidRDefault="000C099B" w:rsidP="000C099B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 w:rsidRPr="001132C8">
        <w:rPr>
          <w:rFonts w:ascii="Book Antiqua" w:hAnsi="Book Antiqua"/>
        </w:rPr>
        <w:t xml:space="preserve">Only those Institutions/organisations/firms whose applications AGRA determined to be of interest will be conducted for further details on the project implementation modalities. </w:t>
      </w:r>
    </w:p>
    <w:p w14:paraId="64721657" w14:textId="77777777" w:rsidR="000C099B" w:rsidRPr="001132C8" w:rsidRDefault="000C099B" w:rsidP="000C099B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 w:rsidRPr="001132C8">
        <w:rPr>
          <w:rFonts w:ascii="Book Antiqua" w:hAnsi="Book Antiqua"/>
        </w:rPr>
        <w:t xml:space="preserve">AGRA will not return any applications submitted. </w:t>
      </w:r>
    </w:p>
    <w:p w14:paraId="07CFF23B" w14:textId="19B1C56C" w:rsidR="000C099B" w:rsidRDefault="000C099B" w:rsidP="000C099B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 w:rsidRPr="001132C8">
        <w:rPr>
          <w:rFonts w:ascii="Book Antiqua" w:hAnsi="Book Antiqua"/>
        </w:rPr>
        <w:t xml:space="preserve">The projects that will be supported under this call for proposals will start between </w:t>
      </w:r>
      <w:r w:rsidR="00A770B6">
        <w:rPr>
          <w:rFonts w:ascii="Book Antiqua" w:hAnsi="Book Antiqua"/>
        </w:rPr>
        <w:t>[To be completed by AGRA]</w:t>
      </w:r>
    </w:p>
    <w:p w14:paraId="4F8C871E" w14:textId="16EE986F" w:rsidR="000C099B" w:rsidRPr="001132C8" w:rsidRDefault="000C099B" w:rsidP="000C099B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 w:rsidRPr="001132C8">
        <w:rPr>
          <w:rFonts w:ascii="Book Antiqua" w:hAnsi="Book Antiqua"/>
        </w:rPr>
        <w:t xml:space="preserve">The submission deadline is at </w:t>
      </w:r>
      <w:r w:rsidR="00A770B6">
        <w:rPr>
          <w:rFonts w:ascii="Book Antiqua" w:hAnsi="Book Antiqua"/>
        </w:rPr>
        <w:t>[To be completed by AGRA]</w:t>
      </w:r>
      <w:r w:rsidRPr="001132C8">
        <w:rPr>
          <w:rFonts w:ascii="Book Antiqua" w:hAnsi="Book Antiqua"/>
        </w:rPr>
        <w:t>. Applications made after this deadline will not be considered.</w:t>
      </w:r>
    </w:p>
    <w:p w14:paraId="169BFE39" w14:textId="77777777" w:rsidR="00284B3F" w:rsidRPr="00F950C8" w:rsidRDefault="00284B3F">
      <w:pPr>
        <w:rPr>
          <w:rFonts w:ascii="Book Antiqua" w:hAnsi="Book Antiqua"/>
        </w:rPr>
      </w:pPr>
    </w:p>
    <w:sectPr w:rsidR="00284B3F" w:rsidRPr="00F950C8" w:rsidSect="00B2443D">
      <w:footerReference w:type="default" r:id="rId8"/>
      <w:pgSz w:w="11906" w:h="16838"/>
      <w:pgMar w:top="720" w:right="720" w:bottom="720" w:left="720" w:header="283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7BA91" w14:textId="77777777" w:rsidR="00B1455C" w:rsidRDefault="00B1455C" w:rsidP="00151016">
      <w:pPr>
        <w:spacing w:after="0" w:line="240" w:lineRule="auto"/>
      </w:pPr>
      <w:r>
        <w:separator/>
      </w:r>
    </w:p>
  </w:endnote>
  <w:endnote w:type="continuationSeparator" w:id="0">
    <w:p w14:paraId="6B2B635F" w14:textId="77777777" w:rsidR="00B1455C" w:rsidRDefault="00B1455C" w:rsidP="0015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  <w:gridCol w:w="1394"/>
    </w:tblGrid>
    <w:tr w:rsidR="00A770B6" w:rsidRPr="00AC39A6" w14:paraId="2D2434B9" w14:textId="77777777" w:rsidTr="00947519">
      <w:trPr>
        <w:trHeight w:val="288"/>
      </w:trPr>
      <w:tc>
        <w:tcPr>
          <w:tcW w:w="9072" w:type="dxa"/>
        </w:tcPr>
        <w:p w14:paraId="4E533325" w14:textId="77777777" w:rsidR="00A770B6" w:rsidRDefault="00A770B6" w:rsidP="00A770B6">
          <w:pPr>
            <w:pStyle w:val="Footer"/>
            <w:tabs>
              <w:tab w:val="right" w:pos="9781"/>
            </w:tabs>
            <w:rPr>
              <w:rFonts w:ascii="Book Antiqua" w:hAnsi="Book Antiqua"/>
              <w:sz w:val="14"/>
              <w:szCs w:val="18"/>
            </w:rPr>
          </w:pPr>
          <w:r w:rsidRPr="00AC39A6">
            <w:rPr>
              <w:rFonts w:ascii="Book Antiqua" w:hAnsi="Book Antiqua"/>
              <w:sz w:val="14"/>
              <w:szCs w:val="18"/>
            </w:rPr>
            <w:t xml:space="preserve">AGRA ENVIRONMENTAL AND SOCIAL MANAGEMENT SYSTEM  </w:t>
          </w:r>
        </w:p>
        <w:p w14:paraId="68DDF4F8" w14:textId="73DC72F2" w:rsidR="00A770B6" w:rsidRPr="00AC39A6" w:rsidRDefault="00A770B6" w:rsidP="00A770B6">
          <w:pPr>
            <w:pStyle w:val="Footer"/>
            <w:tabs>
              <w:tab w:val="right" w:pos="9781"/>
            </w:tabs>
            <w:rPr>
              <w:rFonts w:ascii="Book Antiqua" w:hAnsi="Book Antiqua"/>
              <w:sz w:val="14"/>
              <w:szCs w:val="18"/>
            </w:rPr>
          </w:pPr>
          <w:r>
            <w:rPr>
              <w:rFonts w:ascii="Book Antiqua" w:hAnsi="Book Antiqua"/>
              <w:sz w:val="14"/>
              <w:szCs w:val="18"/>
            </w:rPr>
            <w:t>REQUEST FOR CONCEPT NOTES</w:t>
          </w:r>
        </w:p>
      </w:tc>
      <w:tc>
        <w:tcPr>
          <w:tcW w:w="1394" w:type="dxa"/>
        </w:tcPr>
        <w:p w14:paraId="260BC8D4" w14:textId="35C120C0" w:rsidR="00A770B6" w:rsidRPr="00AC39A6" w:rsidRDefault="00A611EB" w:rsidP="00A770B6">
          <w:pPr>
            <w:pStyle w:val="Footer"/>
            <w:tabs>
              <w:tab w:val="right" w:pos="9781"/>
            </w:tabs>
            <w:rPr>
              <w:rFonts w:ascii="Book Antiqua" w:hAnsi="Book Antiqua"/>
              <w:sz w:val="14"/>
              <w:szCs w:val="18"/>
            </w:rPr>
          </w:pPr>
          <w:r>
            <w:rPr>
              <w:rFonts w:ascii="Book Antiqua" w:hAnsi="Book Antiqua"/>
              <w:sz w:val="14"/>
              <w:szCs w:val="18"/>
            </w:rPr>
            <w:t xml:space="preserve">FEBRUARY </w:t>
          </w:r>
          <w:r w:rsidR="00B2443D">
            <w:rPr>
              <w:rFonts w:ascii="Book Antiqua" w:hAnsi="Book Antiqua"/>
              <w:sz w:val="14"/>
              <w:szCs w:val="18"/>
            </w:rPr>
            <w:t>2019</w:t>
          </w:r>
        </w:p>
      </w:tc>
    </w:tr>
  </w:tbl>
  <w:sdt>
    <w:sdtPr>
      <w:id w:val="1842972840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8"/>
      </w:rPr>
    </w:sdtEndPr>
    <w:sdtContent>
      <w:p w14:paraId="0DAAFDE0" w14:textId="35815B85" w:rsidR="00151016" w:rsidRPr="00A770B6" w:rsidRDefault="00A770B6" w:rsidP="00A770B6">
        <w:pPr>
          <w:pStyle w:val="Footer"/>
          <w:jc w:val="center"/>
          <w:rPr>
            <w:rFonts w:asciiTheme="majorHAnsi" w:hAnsiTheme="majorHAnsi"/>
            <w:sz w:val="18"/>
          </w:rPr>
        </w:pPr>
        <w:r w:rsidRPr="00821DFC">
          <w:rPr>
            <w:rFonts w:asciiTheme="majorHAnsi" w:hAnsiTheme="majorHAnsi"/>
            <w:sz w:val="18"/>
          </w:rPr>
          <w:fldChar w:fldCharType="begin"/>
        </w:r>
        <w:r w:rsidRPr="00821DFC">
          <w:rPr>
            <w:rFonts w:asciiTheme="majorHAnsi" w:hAnsiTheme="majorHAnsi"/>
            <w:sz w:val="18"/>
          </w:rPr>
          <w:instrText>PAGE   \* MERGEFORMAT</w:instrText>
        </w:r>
        <w:r w:rsidRPr="00821DFC">
          <w:rPr>
            <w:rFonts w:asciiTheme="majorHAnsi" w:hAnsiTheme="majorHAnsi"/>
            <w:sz w:val="18"/>
          </w:rPr>
          <w:fldChar w:fldCharType="separate"/>
        </w:r>
        <w:r w:rsidR="00947519" w:rsidRPr="00947519">
          <w:rPr>
            <w:rFonts w:asciiTheme="majorHAnsi" w:hAnsiTheme="majorHAnsi"/>
            <w:noProof/>
            <w:sz w:val="18"/>
            <w:lang w:val="de-DE"/>
          </w:rPr>
          <w:t>3</w:t>
        </w:r>
        <w:r w:rsidRPr="00821DFC">
          <w:rPr>
            <w:rFonts w:asciiTheme="majorHAnsi" w:hAnsiTheme="majorHAnsi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69812" w14:textId="77777777" w:rsidR="00B1455C" w:rsidRDefault="00B1455C" w:rsidP="00151016">
      <w:pPr>
        <w:spacing w:after="0" w:line="240" w:lineRule="auto"/>
      </w:pPr>
      <w:r>
        <w:separator/>
      </w:r>
    </w:p>
  </w:footnote>
  <w:footnote w:type="continuationSeparator" w:id="0">
    <w:p w14:paraId="22371FDF" w14:textId="77777777" w:rsidR="00B1455C" w:rsidRDefault="00B1455C" w:rsidP="00151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C16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086E0D91"/>
    <w:multiLevelType w:val="hybridMultilevel"/>
    <w:tmpl w:val="6DAE2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94791"/>
    <w:multiLevelType w:val="hybridMultilevel"/>
    <w:tmpl w:val="FC3ACC42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3D260BC0"/>
    <w:multiLevelType w:val="hybridMultilevel"/>
    <w:tmpl w:val="C9126AF2"/>
    <w:lvl w:ilvl="0" w:tplc="D7846C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819F9"/>
    <w:multiLevelType w:val="hybridMultilevel"/>
    <w:tmpl w:val="55143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5334E"/>
    <w:multiLevelType w:val="hybridMultilevel"/>
    <w:tmpl w:val="C8C81A9A"/>
    <w:lvl w:ilvl="0" w:tplc="072EE8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C2E9D"/>
    <w:multiLevelType w:val="hybridMultilevel"/>
    <w:tmpl w:val="089A4E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35698"/>
    <w:multiLevelType w:val="hybridMultilevel"/>
    <w:tmpl w:val="BF0E0852"/>
    <w:lvl w:ilvl="0" w:tplc="4106F6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76"/>
    <w:rsid w:val="00016E31"/>
    <w:rsid w:val="00025305"/>
    <w:rsid w:val="000710F2"/>
    <w:rsid w:val="000C099B"/>
    <w:rsid w:val="001132C8"/>
    <w:rsid w:val="00151016"/>
    <w:rsid w:val="00183C10"/>
    <w:rsid w:val="00184011"/>
    <w:rsid w:val="002003B8"/>
    <w:rsid w:val="00204AE7"/>
    <w:rsid w:val="00234901"/>
    <w:rsid w:val="00284B3F"/>
    <w:rsid w:val="00386C5C"/>
    <w:rsid w:val="00397A45"/>
    <w:rsid w:val="003B2C45"/>
    <w:rsid w:val="003C71B9"/>
    <w:rsid w:val="003D0CC3"/>
    <w:rsid w:val="00402918"/>
    <w:rsid w:val="00584FE3"/>
    <w:rsid w:val="005B1645"/>
    <w:rsid w:val="005D0A76"/>
    <w:rsid w:val="005D3FC3"/>
    <w:rsid w:val="00695D64"/>
    <w:rsid w:val="006B547A"/>
    <w:rsid w:val="006C3B39"/>
    <w:rsid w:val="00715069"/>
    <w:rsid w:val="00721414"/>
    <w:rsid w:val="00773749"/>
    <w:rsid w:val="00776C95"/>
    <w:rsid w:val="008929FC"/>
    <w:rsid w:val="00904F2B"/>
    <w:rsid w:val="00947519"/>
    <w:rsid w:val="009A0B8A"/>
    <w:rsid w:val="00A52C7E"/>
    <w:rsid w:val="00A611EB"/>
    <w:rsid w:val="00A770B6"/>
    <w:rsid w:val="00B1455C"/>
    <w:rsid w:val="00B2443D"/>
    <w:rsid w:val="00C1387F"/>
    <w:rsid w:val="00C63C17"/>
    <w:rsid w:val="00D1296E"/>
    <w:rsid w:val="00D5314E"/>
    <w:rsid w:val="00D67BED"/>
    <w:rsid w:val="00DC3C82"/>
    <w:rsid w:val="00E625B2"/>
    <w:rsid w:val="00EB3E79"/>
    <w:rsid w:val="00EE6760"/>
    <w:rsid w:val="00EF2A76"/>
    <w:rsid w:val="00F9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FE88CB"/>
  <w15:docId w15:val="{38DFA2C8-BF33-482E-B182-8B041379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AE7"/>
    <w:pPr>
      <w:spacing w:after="200" w:line="276" w:lineRule="auto"/>
    </w:pPr>
    <w:rPr>
      <w:rFonts w:ascii="Arial" w:hAnsi="Arial"/>
      <w:lang w:val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04AE7"/>
    <w:pPr>
      <w:keepNext/>
      <w:keepLines/>
      <w:numPr>
        <w:ilvl w:val="1"/>
        <w:numId w:val="1"/>
      </w:numPr>
      <w:spacing w:before="120" w:after="0" w:line="240" w:lineRule="auto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C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4AE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4AE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AE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AE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AE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AE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04AE7"/>
    <w:rPr>
      <w:rFonts w:ascii="Arial" w:eastAsiaTheme="majorEastAsia" w:hAnsi="Arial" w:cstheme="majorBidi"/>
      <w:b/>
      <w:bCs/>
      <w:sz w:val="24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04AE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04AE7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AE7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AE7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AE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A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204AE7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04AE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04AE7"/>
    <w:rPr>
      <w:rFonts w:ascii="Arial" w:hAnsi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4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F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FE3"/>
    <w:rPr>
      <w:rFonts w:ascii="Arial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FE3"/>
    <w:rPr>
      <w:rFonts w:ascii="Arial" w:hAnsi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FE3"/>
    <w:rPr>
      <w:rFonts w:ascii="Tahoma" w:hAnsi="Tahoma" w:cs="Tahoma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C1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1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016"/>
    <w:rPr>
      <w:rFonts w:ascii="Arial" w:hAnsi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1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016"/>
    <w:rPr>
      <w:rFonts w:ascii="Arial" w:hAnsi="Arial"/>
      <w:lang w:val="en-US"/>
    </w:rPr>
  </w:style>
  <w:style w:type="table" w:styleId="TableGrid">
    <w:name w:val="Table Grid"/>
    <w:basedOn w:val="TableNormal"/>
    <w:rsid w:val="00151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983E-FB09-4826-ABE0-4D1311A0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ERM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Militschenko</dc:creator>
  <cp:keywords/>
  <dc:description/>
  <cp:lastModifiedBy>Dimitri Militschenko</cp:lastModifiedBy>
  <cp:revision>3</cp:revision>
  <dcterms:created xsi:type="dcterms:W3CDTF">2019-02-19T22:14:00Z</dcterms:created>
  <dcterms:modified xsi:type="dcterms:W3CDTF">2019-02-20T18:44:00Z</dcterms:modified>
</cp:coreProperties>
</file>